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DD73" w14:textId="77B20D8C" w:rsidR="00C03981" w:rsidRDefault="00C03981" w:rsidP="000351AF">
      <w:pPr>
        <w:pStyle w:val="Heading1"/>
      </w:pPr>
    </w:p>
    <w:p w14:paraId="04BE9AF7" w14:textId="77777777" w:rsidR="00C03981" w:rsidRDefault="00C03981" w:rsidP="00C03981">
      <w:pPr>
        <w:pStyle w:val="BodyTex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8D2A620" w14:textId="35269096" w:rsidR="00C03981" w:rsidRPr="0041094F" w:rsidRDefault="00C03981" w:rsidP="00C03981">
      <w:pPr>
        <w:pStyle w:val="Heading1"/>
        <w:keepNext w:val="0"/>
        <w:widowControl w:val="0"/>
        <w:suppressLineNumbers/>
        <w:suppressAutoHyphens/>
        <w:spacing w:line="276" w:lineRule="auto"/>
        <w:jc w:val="center"/>
        <w:rPr>
          <w:rFonts w:ascii="Times New Roman" w:hAnsi="Times New Roman"/>
          <w:sz w:val="24"/>
          <w:szCs w:val="24"/>
          <w:lang w:val="et-EE"/>
        </w:rPr>
      </w:pPr>
      <w:r w:rsidRPr="0041094F">
        <w:rPr>
          <w:rFonts w:ascii="Times New Roman" w:hAnsi="Times New Roman"/>
          <w:sz w:val="24"/>
          <w:szCs w:val="24"/>
          <w:lang w:val="et-EE"/>
        </w:rPr>
        <w:t xml:space="preserve">RIIGIVARA KASUTAMISE LEPING </w:t>
      </w:r>
      <w:r>
        <w:rPr>
          <w:rFonts w:ascii="Times New Roman" w:hAnsi="Times New Roman"/>
          <w:sz w:val="24"/>
          <w:szCs w:val="24"/>
          <w:lang w:val="et-EE"/>
        </w:rPr>
        <w:t xml:space="preserve">nr </w:t>
      </w:r>
      <w:r w:rsidR="004D20E5" w:rsidRPr="000351AF">
        <w:rPr>
          <w:rFonts w:ascii="Times New Roman" w:hAnsi="Times New Roman"/>
          <w:sz w:val="24"/>
          <w:szCs w:val="24"/>
          <w:lang w:val="et-EE"/>
        </w:rPr>
        <w:t>7.1-3/25/</w:t>
      </w:r>
      <w:r w:rsidR="000351AF" w:rsidRPr="000351AF">
        <w:rPr>
          <w:rFonts w:ascii="Times New Roman" w:hAnsi="Times New Roman"/>
          <w:sz w:val="24"/>
          <w:szCs w:val="24"/>
          <w:lang w:val="et-EE"/>
        </w:rPr>
        <w:t>20717-1</w:t>
      </w:r>
    </w:p>
    <w:p w14:paraId="1CC8063D" w14:textId="77777777" w:rsidR="00C03981" w:rsidRDefault="00C03981" w:rsidP="00C03981">
      <w:pPr>
        <w:pStyle w:val="BodyTex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EF1617" w14:textId="77777777" w:rsidR="00C03981" w:rsidRDefault="00C03981" w:rsidP="00C03981">
      <w:pPr>
        <w:pStyle w:val="BodyText"/>
        <w:widowControl w:val="0"/>
        <w:suppressLineNumbers/>
        <w:suppressAutoHyphens/>
        <w:spacing w:line="276" w:lineRule="auto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45AE4996" w14:textId="2626027C" w:rsidR="00C03981" w:rsidRPr="0041094F" w:rsidRDefault="00C03981" w:rsidP="00C03981">
      <w:pPr>
        <w:pStyle w:val="BodyTex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Transpordiamet (edaspidi TRAM),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registrikoodiga 70001490, asukohaga Valge 4, 11413 Tallinn, mida esindab volituse alusel </w:t>
      </w:r>
      <w:r w:rsidR="00E6401A">
        <w:rPr>
          <w:rFonts w:ascii="Times New Roman" w:hAnsi="Times New Roman"/>
          <w:spacing w:val="0"/>
          <w:sz w:val="24"/>
          <w:szCs w:val="24"/>
          <w:lang w:val="et-EE"/>
        </w:rPr>
        <w:t>Ivan Nikitin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</w:t>
      </w:r>
    </w:p>
    <w:p w14:paraId="4A49D489" w14:textId="2C2E2570" w:rsidR="00C03981" w:rsidRPr="00004532" w:rsidRDefault="000351AF" w:rsidP="00C03981">
      <w:pPr>
        <w:pStyle w:val="BodyTex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>
        <w:rPr>
          <w:rFonts w:ascii="Times New Roman" w:hAnsi="Times New Roman"/>
          <w:b/>
          <w:spacing w:val="0"/>
          <w:sz w:val="24"/>
          <w:szCs w:val="24"/>
          <w:lang w:val="et-EE"/>
        </w:rPr>
        <w:t>Riigimetsa Majandamise Keskus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registrikoodiga </w:t>
      </w:r>
      <w:r w:rsidRPr="000351AF">
        <w:rPr>
          <w:rFonts w:ascii="Times New Roman" w:hAnsi="Times New Roman"/>
          <w:spacing w:val="0"/>
          <w:sz w:val="24"/>
          <w:szCs w:val="24"/>
          <w:lang w:val="et-EE"/>
        </w:rPr>
        <w:t>70004459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asukohaga </w:t>
      </w:r>
      <w:r w:rsidRPr="000351AF">
        <w:rPr>
          <w:rFonts w:ascii="Times New Roman" w:hAnsi="Times New Roman"/>
          <w:spacing w:val="0"/>
          <w:sz w:val="24"/>
          <w:szCs w:val="24"/>
          <w:lang w:val="et-EE"/>
        </w:rPr>
        <w:t xml:space="preserve">Mõisa 3, Sagadi </w:t>
      </w:r>
      <w:r>
        <w:rPr>
          <w:rFonts w:ascii="Times New Roman" w:hAnsi="Times New Roman"/>
          <w:spacing w:val="0"/>
          <w:sz w:val="24"/>
          <w:szCs w:val="24"/>
          <w:lang w:val="et-EE"/>
        </w:rPr>
        <w:t>k</w:t>
      </w:r>
      <w:r w:rsidRPr="000351AF">
        <w:rPr>
          <w:rFonts w:ascii="Times New Roman" w:hAnsi="Times New Roman"/>
          <w:spacing w:val="0"/>
          <w:sz w:val="24"/>
          <w:szCs w:val="24"/>
          <w:lang w:val="et-EE"/>
        </w:rPr>
        <w:t xml:space="preserve">üla, Haljala </w:t>
      </w:r>
      <w:r>
        <w:rPr>
          <w:rFonts w:ascii="Times New Roman" w:hAnsi="Times New Roman"/>
          <w:spacing w:val="0"/>
          <w:sz w:val="24"/>
          <w:szCs w:val="24"/>
          <w:lang w:val="et-EE"/>
        </w:rPr>
        <w:t>v</w:t>
      </w:r>
      <w:r w:rsidRPr="000351AF">
        <w:rPr>
          <w:rFonts w:ascii="Times New Roman" w:hAnsi="Times New Roman"/>
          <w:spacing w:val="0"/>
          <w:sz w:val="24"/>
          <w:szCs w:val="24"/>
          <w:lang w:val="et-EE"/>
        </w:rPr>
        <w:t>ald, Lääne-Virumaa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(edaspidi </w:t>
      </w:r>
      <w:proofErr w:type="spellStart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</w:t>
      </w:r>
      <w:proofErr w:type="spellEnd"/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),</w:t>
      </w:r>
      <w:r w:rsidR="00C03981"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 </w:t>
      </w:r>
      <w:r w:rsidR="00C03981"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mida</w:t>
      </w:r>
      <w:r w:rsidR="00C03981"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esindab </w:t>
      </w:r>
      <w:r w:rsidR="00C03981" w:rsidRPr="00004532">
        <w:rPr>
          <w:rFonts w:ascii="Times New Roman" w:hAnsi="Times New Roman"/>
          <w:spacing w:val="0"/>
          <w:sz w:val="24"/>
          <w:szCs w:val="24"/>
          <w:lang w:val="et-EE"/>
        </w:rPr>
        <w:t>volituse alusel</w:t>
      </w:r>
      <w:r w:rsidR="00004532" w:rsidRPr="00004532">
        <w:rPr>
          <w:rFonts w:ascii="Times New Roman" w:hAnsi="Times New Roman"/>
          <w:spacing w:val="0"/>
          <w:sz w:val="24"/>
          <w:szCs w:val="24"/>
          <w:lang w:val="et-EE"/>
        </w:rPr>
        <w:t xml:space="preserve"> Tarmo Tamm</w:t>
      </w:r>
      <w:r w:rsidR="00004532">
        <w:rPr>
          <w:rFonts w:ascii="Times New Roman" w:hAnsi="Times New Roman"/>
          <w:spacing w:val="0"/>
          <w:sz w:val="24"/>
          <w:szCs w:val="24"/>
          <w:lang w:val="et-EE"/>
        </w:rPr>
        <w:t>,</w:t>
      </w:r>
    </w:p>
    <w:p w14:paraId="0D6B6BD5" w14:textId="77777777" w:rsidR="00C03981" w:rsidRPr="0041094F" w:rsidRDefault="00C03981" w:rsidP="00C03981">
      <w:pPr>
        <w:pStyle w:val="BodyText"/>
        <w:widowControl w:val="0"/>
        <w:suppressLineNumbers/>
        <w:suppressAutoHyphens/>
        <w:ind w:left="425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6D14789B" w14:textId="77777777" w:rsidR="00C03981" w:rsidRPr="0041094F" w:rsidRDefault="00C03981" w:rsidP="00C03981">
      <w:pPr>
        <w:pStyle w:val="BodyTex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edaspidi TRAM 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üksikult nimetatud Pool ja ühiselt Pooled,</w:t>
      </w:r>
    </w:p>
    <w:p w14:paraId="4563D549" w14:textId="77777777" w:rsidR="00C03981" w:rsidRPr="0041094F" w:rsidRDefault="00C03981" w:rsidP="00C03981">
      <w:pPr>
        <w:pStyle w:val="BodyTex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1FA187B" w14:textId="335148D2" w:rsidR="00C03981" w:rsidRPr="0041094F" w:rsidRDefault="00C03981" w:rsidP="00C03981">
      <w:pPr>
        <w:pStyle w:val="BodyText"/>
        <w:widowControl w:val="0"/>
        <w:suppressLineNumbers/>
        <w:suppressAutoHyphens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iCs/>
          <w:spacing w:val="0"/>
          <w:sz w:val="24"/>
          <w:szCs w:val="24"/>
          <w:lang w:val="et-EE"/>
        </w:rPr>
        <w:t>võttes arvesse, et</w:t>
      </w:r>
      <w:r w:rsidRPr="0041094F">
        <w:rPr>
          <w:rFonts w:ascii="Times New Roman" w:hAnsi="Times New Roman"/>
          <w:i/>
          <w:spacing w:val="0"/>
          <w:sz w:val="24"/>
          <w:szCs w:val="24"/>
          <w:lang w:val="et-EE"/>
        </w:rPr>
        <w:t xml:space="preserve">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soovib kasutada riigiteed nr </w:t>
      </w:r>
      <w:r w:rsidR="000351AF">
        <w:rPr>
          <w:rFonts w:ascii="Times New Roman" w:hAnsi="Times New Roman"/>
          <w:spacing w:val="0"/>
          <w:sz w:val="24"/>
          <w:szCs w:val="24"/>
          <w:lang w:val="et-EE"/>
        </w:rPr>
        <w:t xml:space="preserve">15154 Järva-Jaani – </w:t>
      </w:r>
      <w:proofErr w:type="spellStart"/>
      <w:r w:rsidR="000351AF">
        <w:rPr>
          <w:rFonts w:ascii="Times New Roman" w:hAnsi="Times New Roman"/>
          <w:spacing w:val="0"/>
          <w:sz w:val="24"/>
          <w:szCs w:val="24"/>
          <w:lang w:val="et-EE"/>
        </w:rPr>
        <w:t>Kodasema</w:t>
      </w:r>
      <w:proofErr w:type="spellEnd"/>
      <w:r w:rsidR="000351AF">
        <w:rPr>
          <w:rFonts w:ascii="Times New Roman" w:hAnsi="Times New Roman"/>
          <w:spacing w:val="0"/>
          <w:sz w:val="24"/>
          <w:szCs w:val="24"/>
          <w:lang w:val="et-EE"/>
        </w:rPr>
        <w:t xml:space="preserve"> tee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km </w:t>
      </w:r>
      <w:r w:rsidR="000351AF" w:rsidRPr="000351AF">
        <w:rPr>
          <w:rFonts w:ascii="Times New Roman" w:hAnsi="Times New Roman"/>
          <w:spacing w:val="0"/>
          <w:sz w:val="24"/>
          <w:szCs w:val="24"/>
          <w:lang w:val="et-EE"/>
        </w:rPr>
        <w:t xml:space="preserve">6,4 </w:t>
      </w:r>
      <w:r w:rsidRPr="000351AF">
        <w:rPr>
          <w:rFonts w:ascii="Times New Roman" w:hAnsi="Times New Roman"/>
          <w:spacing w:val="0"/>
          <w:sz w:val="24"/>
          <w:szCs w:val="24"/>
          <w:lang w:val="et-EE"/>
        </w:rPr>
        <w:t xml:space="preserve">– </w:t>
      </w:r>
      <w:r w:rsidR="000351AF" w:rsidRPr="000351AF">
        <w:rPr>
          <w:rFonts w:ascii="Times New Roman" w:hAnsi="Times New Roman"/>
          <w:spacing w:val="0"/>
          <w:sz w:val="24"/>
          <w:szCs w:val="24"/>
          <w:lang w:val="et-EE"/>
        </w:rPr>
        <w:t>6</w:t>
      </w:r>
      <w:r w:rsidR="000351AF">
        <w:rPr>
          <w:rFonts w:ascii="Times New Roman" w:hAnsi="Times New Roman"/>
          <w:spacing w:val="0"/>
          <w:sz w:val="24"/>
          <w:szCs w:val="24"/>
          <w:lang w:val="et-EE"/>
        </w:rPr>
        <w:t>,5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metsamaterjali ladustamiseks ja laadimiseks (edaspidi ladustamiseks),</w:t>
      </w:r>
    </w:p>
    <w:p w14:paraId="1289DAB0" w14:textId="77777777" w:rsidR="00C03981" w:rsidRPr="0041094F" w:rsidRDefault="00C03981" w:rsidP="00C03981">
      <w:pPr>
        <w:pStyle w:val="BodyText"/>
        <w:widowControl w:val="0"/>
        <w:suppressLineNumbers/>
        <w:suppressAutoHyphens/>
        <w:ind w:left="142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4D9747A9" w14:textId="77777777" w:rsidR="00C03981" w:rsidRPr="0041094F" w:rsidRDefault="00C03981" w:rsidP="00C03981">
      <w:pPr>
        <w:pStyle w:val="BodyText"/>
        <w:widowControl w:val="0"/>
        <w:suppressLineNumbers/>
        <w:suppressAutoHyphens/>
        <w:ind w:left="68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sõlmisid Pooled käesoleva lepingu (edaspidi Leping) täpsustamaks Poolte õigusi ja kohustusi alljärgnevatel tingimustel:</w:t>
      </w:r>
    </w:p>
    <w:p w14:paraId="3FA5014D" w14:textId="77777777" w:rsidR="00C03981" w:rsidRPr="0041094F" w:rsidRDefault="00C03981" w:rsidP="00C03981">
      <w:pPr>
        <w:pStyle w:val="BodyText"/>
        <w:widowControl w:val="0"/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bookmarkStart w:id="0" w:name="_Ref329165441"/>
    </w:p>
    <w:p w14:paraId="382FB7D2" w14:textId="77777777" w:rsidR="00C03981" w:rsidRPr="0041094F" w:rsidRDefault="00C03981" w:rsidP="00C03981">
      <w:pPr>
        <w:pStyle w:val="BodyText"/>
        <w:widowControl w:val="0"/>
        <w:numPr>
          <w:ilvl w:val="0"/>
          <w:numId w:val="1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Lepingu ese</w:t>
      </w:r>
    </w:p>
    <w:p w14:paraId="19ABCCC2" w14:textId="77777777" w:rsidR="00C03981" w:rsidRPr="0041094F" w:rsidRDefault="00C03981" w:rsidP="00C03981">
      <w:pPr>
        <w:pStyle w:val="BodyText"/>
        <w:widowControl w:val="0"/>
        <w:suppressLineNumbers/>
        <w:suppressAutoHyphens/>
        <w:ind w:left="34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EDADD4E" w14:textId="2E08449C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Lepingu objektiks on </w:t>
      </w:r>
      <w:r w:rsidR="000351AF">
        <w:rPr>
          <w:rFonts w:ascii="Times New Roman" w:hAnsi="Times New Roman"/>
          <w:bCs/>
          <w:spacing w:val="0"/>
          <w:sz w:val="24"/>
          <w:szCs w:val="24"/>
          <w:lang w:val="et-EE"/>
        </w:rPr>
        <w:t>08.12.2025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Lisas 1 esitatud </w:t>
      </w:r>
      <w:r w:rsidRPr="0041094F">
        <w:rPr>
          <w:rFonts w:ascii="Times New Roman" w:hAnsi="Times New Roman"/>
          <w:iCs/>
          <w:sz w:val="24"/>
          <w:szCs w:val="24"/>
          <w:lang w:val="et-EE"/>
        </w:rPr>
        <w:t>Metsamaterjali ladustamine ja laadimine riigitee maalt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taotluses märgitud riigitee </w:t>
      </w:r>
      <w:r w:rsidR="000351AF" w:rsidRPr="000351A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15154 Järva-Jaani – </w:t>
      </w:r>
      <w:proofErr w:type="spellStart"/>
      <w:r w:rsidR="000351AF" w:rsidRPr="000351AF">
        <w:rPr>
          <w:rFonts w:ascii="Times New Roman" w:hAnsi="Times New Roman"/>
          <w:bCs/>
          <w:spacing w:val="0"/>
          <w:sz w:val="24"/>
          <w:szCs w:val="24"/>
          <w:lang w:val="et-EE"/>
        </w:rPr>
        <w:t>Kodasema</w:t>
      </w:r>
      <w:proofErr w:type="spellEnd"/>
      <w:r w:rsidR="000351AF" w:rsidRPr="000351A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="000351A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tee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km </w:t>
      </w:r>
      <w:r w:rsidR="000351A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6,4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- km  </w:t>
      </w:r>
      <w:r w:rsidR="000351AF">
        <w:rPr>
          <w:rFonts w:ascii="Times New Roman" w:hAnsi="Times New Roman"/>
          <w:bCs/>
          <w:spacing w:val="0"/>
          <w:sz w:val="24"/>
          <w:szCs w:val="24"/>
          <w:lang w:val="et-EE"/>
        </w:rPr>
        <w:t>6,5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</w:t>
      </w:r>
      <w:r w:rsidRPr="000351A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vasakul 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pool asuv riigitee ja sellega külgnev osa teekaitsevööndist (edaspidi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), mida kasutatakse ladustamiseks ajavahemikus </w:t>
      </w:r>
      <w:r w:rsidR="000351AF">
        <w:rPr>
          <w:rFonts w:ascii="Times New Roman" w:hAnsi="Times New Roman"/>
          <w:bCs/>
          <w:spacing w:val="0"/>
          <w:sz w:val="24"/>
          <w:szCs w:val="24"/>
          <w:lang w:val="et-EE"/>
        </w:rPr>
        <w:t>08.12.2025 – 31.03.2026</w:t>
      </w: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.</w:t>
      </w:r>
    </w:p>
    <w:p w14:paraId="5D68E754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bookmarkStart w:id="1" w:name="_Hlk139446912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TRAM korraldab enne ja pärast metsamaterjali ladustamise lõpetamist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 fotodel ja/või videoga.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Ladustajal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on õigus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seisukorra fikseerimisel osaleda. Pooled on kokku leppinud, et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poolt korraldatud nii enne kui pärast ladustamise toimumist fikseeritud </w:t>
      </w:r>
      <w:proofErr w:type="spellStart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 xml:space="preserve"> seisukorda Pooled ei vaidlusta ning lähtuvad sellest.</w:t>
      </w:r>
    </w:p>
    <w:bookmarkEnd w:id="1"/>
    <w:p w14:paraId="1C7F743C" w14:textId="77777777" w:rsidR="00C03981" w:rsidRPr="0041094F" w:rsidRDefault="00C03981" w:rsidP="00C03981">
      <w:pPr>
        <w:pStyle w:val="BodyText"/>
        <w:widowControl w:val="0"/>
        <w:suppressLineNumbers/>
        <w:suppressAutoHyphens/>
        <w:ind w:left="450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609AD8CB" w14:textId="77777777" w:rsidR="00C03981" w:rsidRPr="0041094F" w:rsidRDefault="00C03981" w:rsidP="00C03981">
      <w:pPr>
        <w:pStyle w:val="BodyTex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Metsamaterjali ladustamine</w:t>
      </w:r>
    </w:p>
    <w:p w14:paraId="2F7BCA06" w14:textId="77777777" w:rsidR="00C03981" w:rsidRPr="0041094F" w:rsidRDefault="00C03981" w:rsidP="00C03981">
      <w:pPr>
        <w:pStyle w:val="ListParagraph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Teemaa</w:t>
      </w:r>
      <w:proofErr w:type="spellEnd"/>
      <w:r w:rsidRPr="0041094F">
        <w:rPr>
          <w:kern w:val="20"/>
          <w:szCs w:val="24"/>
          <w:lang w:val="et-EE" w:eastAsia="x-none"/>
        </w:rPr>
        <w:t xml:space="preserve"> loetakse </w:t>
      </w:r>
      <w:proofErr w:type="spellStart"/>
      <w:r w:rsidRPr="0041094F">
        <w:rPr>
          <w:kern w:val="20"/>
          <w:szCs w:val="24"/>
          <w:lang w:val="et-EE" w:eastAsia="x-none"/>
        </w:rPr>
        <w:t>Ladustajale</w:t>
      </w:r>
      <w:proofErr w:type="spellEnd"/>
      <w:r w:rsidRPr="0041094F">
        <w:rPr>
          <w:kern w:val="20"/>
          <w:szCs w:val="24"/>
          <w:lang w:val="et-EE" w:eastAsia="x-none"/>
        </w:rPr>
        <w:t xml:space="preserve"> üle antuks pärast tasu ja tagatisraha laekumist.</w:t>
      </w:r>
    </w:p>
    <w:p w14:paraId="3B021FB2" w14:textId="77777777" w:rsidR="00C03981" w:rsidRPr="0041094F" w:rsidRDefault="00C03981" w:rsidP="00C03981">
      <w:pPr>
        <w:pStyle w:val="ListParagraph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Kohe pärast ladustamise lõpetamist tuleb ajutine liikluskorraldus lõpetada ning liikluskorraldusvahendid Teemaalt eemaldada. </w:t>
      </w:r>
    </w:p>
    <w:p w14:paraId="5B86CF7F" w14:textId="77777777" w:rsidR="00C03981" w:rsidRPr="0041094F" w:rsidRDefault="00C03981" w:rsidP="00C03981">
      <w:pPr>
        <w:pStyle w:val="ListParagraph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Käesolev Leping ja kooskõlastatud liikluskorraldusjoonis või nende koopiad peavad olema tegevuse asukohas viibiva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esindaja käes ja need tuleb esitada järelevalvet teostavale isikule. </w:t>
      </w:r>
    </w:p>
    <w:p w14:paraId="5DD32130" w14:textId="77777777" w:rsidR="00C03981" w:rsidRPr="0041094F" w:rsidRDefault="00C03981" w:rsidP="00C03981">
      <w:pPr>
        <w:pStyle w:val="ListParagraph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kooskõlastama oma tegevused kommunikatsioonide (side, elekter jm) valdajatega ja kaitsevööndis asuvate kinnisasjade omanikega.</w:t>
      </w:r>
    </w:p>
    <w:p w14:paraId="07AD176A" w14:textId="77777777" w:rsidR="00C03981" w:rsidRPr="0041094F" w:rsidRDefault="00C03981" w:rsidP="00C03981">
      <w:pPr>
        <w:pStyle w:val="ListParagraph"/>
        <w:numPr>
          <w:ilvl w:val="1"/>
          <w:numId w:val="2"/>
        </w:numPr>
        <w:spacing w:line="240" w:lineRule="auto"/>
        <w:ind w:left="567" w:hanging="567"/>
        <w:rPr>
          <w:kern w:val="20"/>
          <w:lang w:val="et-EE"/>
        </w:rPr>
      </w:pPr>
      <w:proofErr w:type="spellStart"/>
      <w:r w:rsidRPr="0041094F">
        <w:rPr>
          <w:kern w:val="20"/>
          <w:lang w:val="et-EE"/>
        </w:rPr>
        <w:t>Ladustaja</w:t>
      </w:r>
      <w:proofErr w:type="spellEnd"/>
      <w:r w:rsidRPr="0041094F">
        <w:rPr>
          <w:kern w:val="20"/>
          <w:lang w:val="et-EE"/>
        </w:rPr>
        <w:t xml:space="preserve"> kohustub pärast Teemaal ladustatud metsamaterjali väljavedu korrastama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(sh tee ja tee elemendid, </w:t>
      </w:r>
      <w:r w:rsidRPr="0041094F">
        <w:rPr>
          <w:lang w:val="et-EE"/>
        </w:rPr>
        <w:t>teepeenarad, nõlvad ja kraavid ning liikluskorraldusvahendid</w:t>
      </w:r>
      <w:r w:rsidRPr="0041094F">
        <w:rPr>
          <w:kern w:val="20"/>
          <w:lang w:val="et-EE"/>
        </w:rPr>
        <w:t xml:space="preserve"> ja rajatised) viies selle ladustamiseelsesse seisundisse ning andma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 Lepingu Lisa 2. Korrastatud </w:t>
      </w:r>
      <w:proofErr w:type="spellStart"/>
      <w:r w:rsidRPr="0041094F">
        <w:rPr>
          <w:kern w:val="20"/>
          <w:lang w:val="et-EE"/>
        </w:rPr>
        <w:t>teemaa</w:t>
      </w:r>
      <w:proofErr w:type="spellEnd"/>
      <w:r w:rsidRPr="0041094F">
        <w:rPr>
          <w:kern w:val="20"/>
          <w:lang w:val="et-EE"/>
        </w:rPr>
        <w:t xml:space="preserve"> üleandmise-vastuvõtmise aktiga 20 päeva jooksul pärast tööde lõppu.</w:t>
      </w:r>
    </w:p>
    <w:p w14:paraId="16680358" w14:textId="77777777" w:rsidR="00C03981" w:rsidRPr="0041094F" w:rsidRDefault="00C03981" w:rsidP="00C03981">
      <w:pPr>
        <w:pStyle w:val="ListParagraph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tagab, et riigitee vastab ladustamise ajal ja pärast ladustamise lõppu nõutavatele seisunditasemetele vastavalt majandus- ja taristuministri 14.07.2015 määrusele nr 92 </w:t>
      </w:r>
      <w:r w:rsidRPr="0041094F">
        <w:rPr>
          <w:kern w:val="20"/>
          <w:szCs w:val="24"/>
          <w:lang w:val="et-EE" w:eastAsia="x-none"/>
        </w:rPr>
        <w:lastRenderedPageBreak/>
        <w:t>„Tee seisundinõuded“.</w:t>
      </w:r>
    </w:p>
    <w:p w14:paraId="2F550589" w14:textId="77777777" w:rsidR="00C03981" w:rsidRPr="0041094F" w:rsidRDefault="00C03981" w:rsidP="00C03981">
      <w:pPr>
        <w:pStyle w:val="ListParagraph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>Ladustamine ei tohi piirata mingil moel nähtavust riigiteel ega ohustada muul moel liiklust.</w:t>
      </w:r>
    </w:p>
    <w:p w14:paraId="6BC225F1" w14:textId="77777777" w:rsidR="00C03981" w:rsidRPr="0041094F" w:rsidRDefault="00C03981" w:rsidP="00C03981">
      <w:pPr>
        <w:pStyle w:val="ListParagraph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r w:rsidRPr="0041094F">
        <w:rPr>
          <w:kern w:val="20"/>
          <w:szCs w:val="24"/>
          <w:lang w:val="et-EE" w:eastAsia="x-none"/>
        </w:rPr>
        <w:t xml:space="preserve">Ladustamisest tulenenud riigitee seisundinõuetele mittevastavuse korral kohustub </w:t>
      </w: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teostama ka ladustamise perioodil vajalikke töid riigitee seisundinõuete tagamiseks </w:t>
      </w:r>
      <w:proofErr w:type="spellStart"/>
      <w:r w:rsidRPr="0041094F">
        <w:rPr>
          <w:kern w:val="20"/>
          <w:szCs w:val="24"/>
          <w:lang w:val="et-EE" w:eastAsia="x-none"/>
        </w:rPr>
        <w:t>TRAM-i</w:t>
      </w:r>
      <w:proofErr w:type="spellEnd"/>
      <w:r w:rsidRPr="0041094F">
        <w:rPr>
          <w:kern w:val="20"/>
          <w:szCs w:val="24"/>
          <w:lang w:val="et-EE" w:eastAsia="x-none"/>
        </w:rPr>
        <w:t xml:space="preserve"> poolt määratud tähtaja jooksul.</w:t>
      </w:r>
    </w:p>
    <w:p w14:paraId="12369234" w14:textId="77777777" w:rsidR="00C03981" w:rsidRPr="0041094F" w:rsidRDefault="00C03981" w:rsidP="00C03981">
      <w:pPr>
        <w:pStyle w:val="ListParagraph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järgima „Metsamaterjali ladustamise ja teelt laadimise juhendist“ (Lisa 4) tulenevaid nõudeid. </w:t>
      </w:r>
    </w:p>
    <w:p w14:paraId="52938DE9" w14:textId="77777777" w:rsidR="00C03981" w:rsidRPr="0041094F" w:rsidRDefault="00C03981" w:rsidP="00C03981">
      <w:pPr>
        <w:pStyle w:val="ListParagraph"/>
        <w:numPr>
          <w:ilvl w:val="1"/>
          <w:numId w:val="2"/>
        </w:numPr>
        <w:spacing w:line="240" w:lineRule="auto"/>
        <w:ind w:left="567" w:hanging="567"/>
        <w:rPr>
          <w:kern w:val="20"/>
          <w:szCs w:val="24"/>
          <w:lang w:val="et-EE" w:eastAsia="x-none"/>
        </w:rPr>
      </w:pPr>
      <w:proofErr w:type="spellStart"/>
      <w:r w:rsidRPr="0041094F">
        <w:rPr>
          <w:kern w:val="20"/>
          <w:szCs w:val="24"/>
          <w:lang w:val="et-EE" w:eastAsia="x-none"/>
        </w:rPr>
        <w:t>Ladustaja</w:t>
      </w:r>
      <w:proofErr w:type="spellEnd"/>
      <w:r w:rsidRPr="0041094F">
        <w:rPr>
          <w:kern w:val="20"/>
          <w:szCs w:val="24"/>
          <w:lang w:val="et-EE" w:eastAsia="x-none"/>
        </w:rPr>
        <w:t xml:space="preserve"> kohustub tagama ladustamisel ja teelt laadimisel riigiteel liiklusohutuse.</w:t>
      </w:r>
    </w:p>
    <w:p w14:paraId="01B80641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Lepingust tulenevad kohustused täidetakse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kulul.</w:t>
      </w:r>
    </w:p>
    <w:p w14:paraId="0BD4A097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(sh tee elementide ja rajatiste) taastamata ja korrastamata jätmise korral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korrastamise kulud.</w:t>
      </w:r>
    </w:p>
    <w:p w14:paraId="77218471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teosta nõuetekohaselt ajutise liikluskorralduse tagamisega seotud tegevusi ja selle tõttu peab TRAM kandma mistahes kulutusi, hüvitab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need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kolme tööpäeva jooksul vastava nõude saamisest.</w:t>
      </w:r>
    </w:p>
    <w:p w14:paraId="5BE2CDBD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Lepinguga võetud kohustuste täitmata jätmise või mittekohase täitmise korral on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kohustatud hüvitama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või kolmandatele isikutele oma tegevuse või tegevusetusega tekitatud kahju.</w:t>
      </w:r>
    </w:p>
    <w:p w14:paraId="26FBAF8B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viivitamatult hüvitama ladustamisega (sh  liiklusohutuse mittetagamise ja liikluskorralduse nõuete rikkumise tõttu) tekkinud kahju kolmandatele isikutele. </w:t>
      </w:r>
    </w:p>
    <w:p w14:paraId="208A1FD8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kulul esindama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ladustamisega (sh  liiklusohutuse mittetagamise ja liikluskorralduse nõuete rikkumisega) seotud kõigis vaidlustes (sh kohtuvaidlustes) kolmandate isikutega ning kandma kõik sellega kaasnevad menetluskulud. Samuti on Pooled kokku leppinud, et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nimel täitma käesolevas punktis nimetatud vaidlusega seonduva kohtulahendi, sealhulgas hüvitama kohtulahendiga</w:t>
      </w:r>
      <w:r w:rsidRPr="0041094F">
        <w:rPr>
          <w:rFonts w:ascii="Times" w:hAnsi="Times"/>
          <w:spacing w:val="0"/>
          <w:kern w:val="0"/>
          <w:sz w:val="24"/>
          <w:lang w:val="et-EE" w:eastAsia="en-US"/>
        </w:rPr>
        <w:t xml:space="preserve">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väljamõistetud kahju ja väljamõistetud menetluskulud.</w:t>
      </w:r>
    </w:p>
    <w:p w14:paraId="6DF46BB8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nõuda iga Lepingu rikkumise korral (sh ajutise liikluskorralduse nõuete) leppetrahvi summas kuni 3000 eurot. Leppetrahvi määramine ei vabasta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Ladustajat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Lepingu kohustutse täitmise eest. </w:t>
      </w:r>
    </w:p>
    <w:p w14:paraId="54D57245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TRAM-il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on õigus lõpetada leping erakorraliselt olukorras, kus kasutamiseks antud Lepingu ese on vajalik riigivõimu teostamiseks või muul avalikul eesmärgil.</w:t>
      </w:r>
    </w:p>
    <w:p w14:paraId="1B8DA7CC" w14:textId="77777777" w:rsidR="00C03981" w:rsidRPr="0041094F" w:rsidRDefault="00C03981" w:rsidP="00C03981">
      <w:pPr>
        <w:pStyle w:val="BodyText"/>
        <w:widowControl w:val="0"/>
        <w:suppressLineNumbers/>
        <w:suppressAutoHyphens/>
        <w:ind w:left="450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246AF1B6" w14:textId="77777777" w:rsidR="00C03981" w:rsidRPr="0041094F" w:rsidRDefault="00C03981" w:rsidP="00C03981">
      <w:pPr>
        <w:pStyle w:val="BodyTex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bCs/>
          <w:spacing w:val="0"/>
          <w:sz w:val="24"/>
          <w:szCs w:val="24"/>
          <w:lang w:val="et-EE"/>
        </w:rPr>
        <w:t>Tasu ja tagatised</w:t>
      </w:r>
    </w:p>
    <w:p w14:paraId="35C79A3A" w14:textId="3A184114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kasutamise eest maksma tasu suuruses 100 eurot, </w:t>
      </w:r>
      <w:r w:rsidR="004D20E5" w:rsidRPr="004D20E5">
        <w:rPr>
          <w:rFonts w:ascii="Times New Roman" w:hAnsi="Times New Roman"/>
          <w:spacing w:val="0"/>
          <w:sz w:val="24"/>
          <w:szCs w:val="24"/>
          <w:lang w:val="et-EE"/>
        </w:rPr>
        <w:t xml:space="preserve">EE891010220034796011 SEB Pank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(Rahandusmin a/a)</w:t>
      </w:r>
      <w:r w:rsidR="004D20E5">
        <w:rPr>
          <w:rFonts w:ascii="Times New Roman" w:hAnsi="Times New Roman"/>
          <w:spacing w:val="0"/>
          <w:sz w:val="24"/>
          <w:szCs w:val="24"/>
          <w:lang w:val="et-EE"/>
        </w:rPr>
        <w:t>,</w:t>
      </w:r>
      <w:r w:rsidR="004D20E5" w:rsidRPr="004D20E5">
        <w:t xml:space="preserve"> </w:t>
      </w:r>
      <w:r w:rsidR="004D20E5" w:rsidRPr="004D20E5">
        <w:rPr>
          <w:rFonts w:ascii="Times New Roman" w:hAnsi="Times New Roman"/>
          <w:spacing w:val="0"/>
          <w:sz w:val="24"/>
          <w:szCs w:val="24"/>
          <w:lang w:val="et-EE"/>
        </w:rPr>
        <w:t xml:space="preserve">viitenumber 2800049395, selgitus: Transpordiamet leping Nr. </w:t>
      </w:r>
      <w:r w:rsidR="000351AF" w:rsidRPr="000351AF">
        <w:rPr>
          <w:rFonts w:ascii="Times New Roman" w:hAnsi="Times New Roman"/>
          <w:spacing w:val="0"/>
          <w:sz w:val="24"/>
          <w:szCs w:val="24"/>
          <w:lang w:val="et-EE"/>
        </w:rPr>
        <w:t>7.1-3/25/20717-1</w:t>
      </w:r>
      <w:r w:rsidRPr="000351A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45746502" w14:textId="3412306A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bookmarkStart w:id="2" w:name="_Hlk133243928"/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kohustub oma Lepingust tuleneva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kohustuse tagamiseks kandma enne Lepingu sõlmimist intressi nõudeõiguseta summa suuruses 1000 eurot</w:t>
      </w:r>
      <w:bookmarkEnd w:id="2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kasutades järgmisi rekvisiite: </w:t>
      </w:r>
      <w:r w:rsidR="002236EC">
        <w:rPr>
          <w:rFonts w:ascii="Times New Roman" w:hAnsi="Times New Roman"/>
          <w:spacing w:val="0"/>
          <w:sz w:val="24"/>
          <w:szCs w:val="24"/>
          <w:lang w:val="et-EE"/>
        </w:rPr>
        <w:t xml:space="preserve">AS </w:t>
      </w:r>
      <w:proofErr w:type="spellStart"/>
      <w:r w:rsidR="002236EC">
        <w:rPr>
          <w:rFonts w:ascii="Times New Roman" w:hAnsi="Times New Roman"/>
          <w:spacing w:val="0"/>
          <w:sz w:val="24"/>
          <w:szCs w:val="24"/>
          <w:lang w:val="et-EE"/>
        </w:rPr>
        <w:t>Tariston</w:t>
      </w:r>
      <w:proofErr w:type="spellEnd"/>
      <w:r w:rsidR="00BA486D">
        <w:rPr>
          <w:rFonts w:ascii="Times New Roman" w:hAnsi="Times New Roman"/>
          <w:spacing w:val="0"/>
          <w:sz w:val="24"/>
          <w:szCs w:val="24"/>
          <w:lang w:val="et-EE"/>
        </w:rPr>
        <w:t>, arvelduskonto</w:t>
      </w:r>
      <w:r w:rsidR="00BA486D" w:rsidRPr="00BA486D">
        <w:t xml:space="preserve"> </w:t>
      </w:r>
      <w:r w:rsidR="00BA486D" w:rsidRPr="00BA486D">
        <w:rPr>
          <w:rFonts w:ascii="Times New Roman" w:hAnsi="Times New Roman"/>
          <w:spacing w:val="0"/>
          <w:sz w:val="24"/>
          <w:szCs w:val="24"/>
          <w:lang w:val="et-EE"/>
        </w:rPr>
        <w:t>IBAN nr EE431010220026850017</w:t>
      </w:r>
      <w:r w:rsidR="00F647A0">
        <w:rPr>
          <w:rFonts w:ascii="Times New Roman" w:hAnsi="Times New Roman"/>
          <w:spacing w:val="0"/>
          <w:sz w:val="24"/>
          <w:szCs w:val="24"/>
          <w:lang w:val="et-EE"/>
        </w:rPr>
        <w:t>,</w:t>
      </w:r>
      <w:r w:rsidR="00320BAA">
        <w:rPr>
          <w:rFonts w:ascii="Times New Roman" w:hAnsi="Times New Roman"/>
          <w:spacing w:val="0"/>
          <w:sz w:val="24"/>
          <w:szCs w:val="24"/>
          <w:lang w:val="et-EE"/>
        </w:rPr>
        <w:t xml:space="preserve"> selgitus</w:t>
      </w:r>
      <w:r w:rsidR="00F647A0">
        <w:rPr>
          <w:rFonts w:ascii="Times New Roman" w:hAnsi="Times New Roman"/>
          <w:spacing w:val="0"/>
          <w:sz w:val="24"/>
          <w:szCs w:val="24"/>
          <w:lang w:val="et-EE"/>
        </w:rPr>
        <w:t>:</w:t>
      </w:r>
      <w:r w:rsidR="00320BAA">
        <w:rPr>
          <w:rFonts w:ascii="Times New Roman" w:hAnsi="Times New Roman"/>
          <w:spacing w:val="0"/>
          <w:sz w:val="24"/>
          <w:szCs w:val="24"/>
          <w:lang w:val="et-EE"/>
        </w:rPr>
        <w:t xml:space="preserve"> Transpordiamet leping</w:t>
      </w:r>
      <w:r w:rsidR="00320BAA" w:rsidRPr="00320BAA">
        <w:t xml:space="preserve"> </w:t>
      </w:r>
      <w:r w:rsidR="00320BAA" w:rsidRPr="00320BAA">
        <w:rPr>
          <w:rFonts w:ascii="Times New Roman" w:hAnsi="Times New Roman"/>
          <w:spacing w:val="0"/>
          <w:sz w:val="24"/>
          <w:szCs w:val="24"/>
          <w:lang w:val="et-EE"/>
        </w:rPr>
        <w:t xml:space="preserve">Nr. </w:t>
      </w:r>
      <w:r w:rsidR="000351AF" w:rsidRPr="000351AF">
        <w:rPr>
          <w:rFonts w:ascii="Times New Roman" w:hAnsi="Times New Roman"/>
          <w:spacing w:val="0"/>
          <w:sz w:val="24"/>
          <w:szCs w:val="24"/>
          <w:lang w:val="et-EE"/>
        </w:rPr>
        <w:t>7.1-3/25/20717-1</w:t>
      </w:r>
      <w:r w:rsidRPr="000351AF">
        <w:rPr>
          <w:rFonts w:ascii="Times New Roman" w:hAnsi="Times New Roman"/>
          <w:spacing w:val="0"/>
          <w:sz w:val="24"/>
          <w:szCs w:val="24"/>
          <w:lang w:val="et-EE"/>
        </w:rPr>
        <w:t>.</w:t>
      </w:r>
    </w:p>
    <w:p w14:paraId="1D53D193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ei täida Lepingus nimetatud kohustusi Lepingus määratud viisil, korraldab TRAM Lepingu punktis 3.2 nimetatud summa arvelt kohustuse täitmise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eest ning kohustuse täitmisena tasutud summad arvatakse maha Lepingu punktis 3.2 nimetatud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tagastamisele kuuluvast summast.</w:t>
      </w:r>
    </w:p>
    <w:p w14:paraId="339BB1B2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 punktis 3.2 nimetatud summa(d) kohustub Teehooldaja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Ladustajale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tagastama (20) päeva jooksul pärast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käesolevast Lepingust tulenevate kohustuste 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lastRenderedPageBreak/>
        <w:t xml:space="preserve">täitmist. </w:t>
      </w:r>
    </w:p>
    <w:p w14:paraId="76FCC377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Juhul, kui Poolte vahel tekib vaidlus Lepingu nõuetekohase täitmise osas, siis peab Teehooldaja tagastama deponeeritud summast osa, mille kohaste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osas vaidlus puudub. Vaidlusaluste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Teemaa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taastamise tööde osas tagastab Teehooldaja deponeeritud summa pärast vaidluse lahendamist või realiseerib deponeeritud summa </w:t>
      </w: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poolt Lepingu rikkumise hüvitamiseks. </w:t>
      </w:r>
    </w:p>
    <w:p w14:paraId="59E3A936" w14:textId="1F4BA6D0" w:rsidR="00C03981" w:rsidRDefault="00C03981" w:rsidP="00C03981">
      <w:pPr>
        <w:pStyle w:val="BodyTex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344B2C11" w14:textId="77777777" w:rsidR="00C03981" w:rsidRPr="0041094F" w:rsidRDefault="00C03981" w:rsidP="00C03981">
      <w:pPr>
        <w:pStyle w:val="BodyText"/>
        <w:widowControl w:val="0"/>
        <w:suppressLineNumbers/>
        <w:suppressAutoHyphens/>
        <w:ind w:left="567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0DDF558F" w14:textId="77777777" w:rsidR="00C03981" w:rsidRPr="0041094F" w:rsidRDefault="00C03981" w:rsidP="00C03981">
      <w:pPr>
        <w:pStyle w:val="BodyTex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 xml:space="preserve">Pooltevahelised teated </w:t>
      </w:r>
    </w:p>
    <w:p w14:paraId="4BE219BA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Lepinguosaliste vahelised Lepinguga seotud teated peavad olema kirjalikus vormis, välja arvatud juhtudel, kui teated on informatiivse iseloomuga, ja nende edastamisel teisele Poolele ei ole õiguslikke tagajärgi. </w:t>
      </w:r>
    </w:p>
    <w:p w14:paraId="3C01D90D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 xml:space="preserve">Kirjalikud teated saadetakse Pooltele e-posti teel digitaalselt allkirjastatuna või selle võimaluse puudumisel antakse Lepingu Pooltele üle allkirja vastu. Kui ühe Poole teade on teisele Poolele saadetud Lepingus märgitud e-posti aadressil, loetakse see </w:t>
      </w:r>
      <w:proofErr w:type="spellStart"/>
      <w:r w:rsidRPr="0041094F">
        <w:rPr>
          <w:rFonts w:ascii="Times New Roman" w:hAnsi="Times New Roman" w:cs="Times New Roman"/>
          <w:color w:val="auto"/>
        </w:rPr>
        <w:t>kättesaaduks</w:t>
      </w:r>
      <w:proofErr w:type="spellEnd"/>
      <w:r w:rsidRPr="0041094F">
        <w:rPr>
          <w:rFonts w:ascii="Times New Roman" w:hAnsi="Times New Roman" w:cs="Times New Roman"/>
          <w:color w:val="auto"/>
        </w:rPr>
        <w:t xml:space="preserve"> järgmisel tööpäeval.</w:t>
      </w:r>
    </w:p>
    <w:p w14:paraId="2DF09174" w14:textId="77777777" w:rsidR="00C03981" w:rsidRPr="0041094F" w:rsidRDefault="00C03981" w:rsidP="00C03981">
      <w:pPr>
        <w:pStyle w:val="Default"/>
        <w:numPr>
          <w:ilvl w:val="1"/>
          <w:numId w:val="2"/>
        </w:numPr>
        <w:ind w:left="567" w:hanging="567"/>
        <w:jc w:val="both"/>
        <w:rPr>
          <w:rFonts w:ascii="Times New Roman" w:hAnsi="Times New Roman" w:cs="Times New Roman"/>
          <w:color w:val="auto"/>
        </w:rPr>
      </w:pPr>
      <w:r w:rsidRPr="0041094F">
        <w:rPr>
          <w:rFonts w:ascii="Times New Roman" w:hAnsi="Times New Roman" w:cs="Times New Roman"/>
          <w:color w:val="auto"/>
        </w:rPr>
        <w:t>Lepingu üks Pool on kohustatud kätte saadud ning vastust eeldavale teatele vastama kolme tööpäeva jooksul selle kättesaamisele järgnevast päevast arvates, kui teates ei ole ette nähtud vastamiseks pikemat tähtaega.</w:t>
      </w:r>
    </w:p>
    <w:p w14:paraId="0108DECB" w14:textId="77777777" w:rsidR="00C03981" w:rsidRPr="0041094F" w:rsidRDefault="00C03981" w:rsidP="00C03981">
      <w:pPr>
        <w:pStyle w:val="BodyTex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 </w:t>
      </w:r>
    </w:p>
    <w:p w14:paraId="4C57C871" w14:textId="77777777" w:rsidR="00C03981" w:rsidRPr="0041094F" w:rsidRDefault="00C03981" w:rsidP="00C03981">
      <w:pPr>
        <w:pStyle w:val="BodyText"/>
        <w:widowControl w:val="0"/>
        <w:numPr>
          <w:ilvl w:val="0"/>
          <w:numId w:val="2"/>
        </w:numPr>
        <w:suppressLineNumbers/>
        <w:suppressAutoHyphens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/>
          <w:spacing w:val="0"/>
          <w:sz w:val="24"/>
          <w:szCs w:val="24"/>
          <w:lang w:val="et-EE"/>
        </w:rPr>
        <w:t>Lõppsätted</w:t>
      </w:r>
    </w:p>
    <w:p w14:paraId="5EB187D1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Lepingule allakirjutamisega Pooled avaldavad ja kinnitavad, et Lepingu sõlmimiseks on olemas kõik õigused ja volitused ning Lepingu sõlmimine ja täitmine ei riku ega ületa olemasolevaid volitusi.</w:t>
      </w:r>
    </w:p>
    <w:p w14:paraId="5BB45064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Cs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bCs/>
          <w:spacing w:val="0"/>
          <w:sz w:val="24"/>
          <w:szCs w:val="24"/>
          <w:lang w:val="et-EE"/>
        </w:rPr>
        <w:t>Leping jõustub poolte allkirjastamise hetkest ning kehtib Lepinguliste kohustuste täitmiseni. Leping loetakse täidetuks kõigi Lepingus nimetatud kohustuste nõuetekohase täitmisega.</w:t>
      </w:r>
    </w:p>
    <w:p w14:paraId="2F7CE2A6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Lepingu täitmisel Lepinguosaliste vahel tekkivad vaidlused ja erimeelsused, milles Lepinguosalised ei saavuta kokkulepet läbirääkimiste teel, lahendatakse kohtulikus korras.</w:t>
      </w:r>
    </w:p>
    <w:p w14:paraId="650FB75F" w14:textId="77777777" w:rsidR="00C03981" w:rsidRPr="0041094F" w:rsidRDefault="00C03981" w:rsidP="00C03981">
      <w:pPr>
        <w:pStyle w:val="BodyText"/>
        <w:widowControl w:val="0"/>
        <w:numPr>
          <w:ilvl w:val="1"/>
          <w:numId w:val="2"/>
        </w:numPr>
        <w:suppressLineNumbers/>
        <w:suppressAutoHyphens/>
        <w:ind w:left="567" w:hanging="567"/>
        <w:rPr>
          <w:rFonts w:ascii="Times New Roman" w:hAnsi="Times New Roman"/>
          <w:b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Lepinguosaliste kontaktisikuteks on: </w:t>
      </w:r>
    </w:p>
    <w:p w14:paraId="26FA92C7" w14:textId="0D00D022" w:rsidR="00C03981" w:rsidRPr="0041094F" w:rsidRDefault="00C03981" w:rsidP="00C03981">
      <w:pPr>
        <w:pStyle w:val="BodyTex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TRAM: </w:t>
      </w:r>
      <w:r w:rsidR="00BB6320">
        <w:rPr>
          <w:rFonts w:ascii="Times New Roman" w:hAnsi="Times New Roman"/>
          <w:spacing w:val="0"/>
          <w:sz w:val="24"/>
          <w:szCs w:val="24"/>
          <w:lang w:val="et-EE"/>
        </w:rPr>
        <w:t>Hardi Kalm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BB6320">
        <w:rPr>
          <w:rFonts w:ascii="Times New Roman" w:hAnsi="Times New Roman"/>
          <w:spacing w:val="0"/>
          <w:sz w:val="24"/>
          <w:szCs w:val="24"/>
          <w:lang w:val="et-EE"/>
        </w:rPr>
        <w:t xml:space="preserve"> hardi.kalm@transpordiamet.ee</w:t>
      </w:r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BB6320">
        <w:rPr>
          <w:rFonts w:ascii="Times New Roman" w:hAnsi="Times New Roman"/>
          <w:spacing w:val="0"/>
          <w:sz w:val="24"/>
          <w:szCs w:val="24"/>
          <w:lang w:val="et-EE"/>
        </w:rPr>
        <w:t>+372 506 1085</w:t>
      </w:r>
    </w:p>
    <w:p w14:paraId="75DD98E8" w14:textId="001E8543" w:rsidR="00C03981" w:rsidRPr="0041094F" w:rsidRDefault="00C03981" w:rsidP="00C03981">
      <w:pPr>
        <w:pStyle w:val="BodyText"/>
        <w:widowControl w:val="0"/>
        <w:suppressLineNumbers/>
        <w:suppressAutoHyphens/>
        <w:ind w:left="1134" w:hanging="567"/>
        <w:rPr>
          <w:rFonts w:ascii="Times New Roman" w:hAnsi="Times New Roman"/>
          <w:spacing w:val="0"/>
          <w:sz w:val="24"/>
          <w:szCs w:val="24"/>
          <w:lang w:val="et-EE"/>
        </w:rPr>
      </w:pPr>
      <w:proofErr w:type="spellStart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>Ladustaja</w:t>
      </w:r>
      <w:proofErr w:type="spellEnd"/>
      <w:r w:rsidRPr="0041094F">
        <w:rPr>
          <w:rFonts w:ascii="Times New Roman" w:hAnsi="Times New Roman"/>
          <w:spacing w:val="0"/>
          <w:sz w:val="24"/>
          <w:szCs w:val="24"/>
          <w:lang w:val="et-EE"/>
        </w:rPr>
        <w:t xml:space="preserve">: </w:t>
      </w:r>
      <w:r w:rsidR="000351AF" w:rsidRPr="000351AF">
        <w:rPr>
          <w:rFonts w:ascii="Times New Roman" w:hAnsi="Times New Roman"/>
          <w:spacing w:val="0"/>
          <w:sz w:val="24"/>
          <w:szCs w:val="24"/>
          <w:lang w:val="et-EE"/>
        </w:rPr>
        <w:t>Aivar Lagenõmm</w:t>
      </w:r>
      <w:r w:rsidRPr="000351AF">
        <w:rPr>
          <w:rFonts w:ascii="Times New Roman" w:hAnsi="Times New Roman"/>
          <w:spacing w:val="0"/>
          <w:sz w:val="24"/>
          <w:szCs w:val="24"/>
          <w:lang w:val="et-EE"/>
        </w:rPr>
        <w:t>, e-post:</w:t>
      </w:r>
      <w:r w:rsidR="000351AF" w:rsidRPr="000351AF">
        <w:t xml:space="preserve"> </w:t>
      </w:r>
      <w:r w:rsidR="000351AF" w:rsidRPr="000351AF">
        <w:rPr>
          <w:rFonts w:ascii="Times New Roman" w:hAnsi="Times New Roman"/>
          <w:spacing w:val="0"/>
          <w:sz w:val="24"/>
          <w:szCs w:val="24"/>
          <w:lang w:val="et-EE"/>
        </w:rPr>
        <w:t>aivar.lagenomm@rmk.ee</w:t>
      </w:r>
      <w:r w:rsidRPr="000351AF">
        <w:rPr>
          <w:rFonts w:ascii="Times New Roman" w:hAnsi="Times New Roman"/>
          <w:spacing w:val="0"/>
          <w:sz w:val="24"/>
          <w:szCs w:val="24"/>
          <w:lang w:val="et-EE"/>
        </w:rPr>
        <w:t xml:space="preserve">, tel: </w:t>
      </w:r>
      <w:r w:rsidR="000351AF" w:rsidRPr="000351AF">
        <w:rPr>
          <w:rFonts w:ascii="Times New Roman" w:hAnsi="Times New Roman"/>
          <w:spacing w:val="0"/>
          <w:sz w:val="24"/>
          <w:szCs w:val="24"/>
          <w:lang w:val="et-EE"/>
        </w:rPr>
        <w:t>5061642</w:t>
      </w:r>
    </w:p>
    <w:p w14:paraId="513FFA76" w14:textId="77777777" w:rsidR="00C03981" w:rsidRPr="0041094F" w:rsidRDefault="00C03981" w:rsidP="00C03981">
      <w:pPr>
        <w:pStyle w:val="BodyText"/>
        <w:widowControl w:val="0"/>
        <w:suppressLineNumbers/>
        <w:suppressAutoHyphens/>
        <w:ind w:left="285" w:firstLine="708"/>
        <w:rPr>
          <w:rFonts w:ascii="Times New Roman" w:hAnsi="Times New Roman"/>
          <w:b/>
          <w:spacing w:val="0"/>
          <w:sz w:val="24"/>
          <w:szCs w:val="24"/>
          <w:lang w:val="et-EE"/>
        </w:rPr>
      </w:pPr>
    </w:p>
    <w:p w14:paraId="09902B30" w14:textId="77777777" w:rsidR="00C03981" w:rsidRPr="0041094F" w:rsidRDefault="00C03981" w:rsidP="00C03981">
      <w:pPr>
        <w:pStyle w:val="BodyText"/>
        <w:widowControl w:val="0"/>
        <w:suppressLineNumbers/>
        <w:suppressAutoHyphens/>
        <w:ind w:left="993" w:hanging="567"/>
        <w:rPr>
          <w:rFonts w:ascii="Times New Roman" w:hAnsi="Times New Roman"/>
          <w:spacing w:val="0"/>
          <w:sz w:val="24"/>
          <w:szCs w:val="24"/>
          <w:lang w:val="et-EE"/>
        </w:rPr>
      </w:pPr>
    </w:p>
    <w:p w14:paraId="7AD5948B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  <w:r w:rsidRPr="0041094F">
        <w:rPr>
          <w:b/>
          <w:sz w:val="24"/>
          <w:szCs w:val="24"/>
        </w:rPr>
        <w:t xml:space="preserve">Poolte allkirjad </w:t>
      </w:r>
    </w:p>
    <w:p w14:paraId="6EB09CF7" w14:textId="77777777" w:rsidR="00C03981" w:rsidRPr="0041094F" w:rsidRDefault="00C03981" w:rsidP="00C03981">
      <w:pPr>
        <w:pStyle w:val="ListParagraph1"/>
        <w:widowControl w:val="0"/>
        <w:suppressLineNumbers/>
        <w:suppressAutoHyphens/>
        <w:ind w:left="0"/>
        <w:jc w:val="both"/>
        <w:rPr>
          <w:b/>
          <w:sz w:val="24"/>
          <w:szCs w:val="24"/>
        </w:rPr>
      </w:pPr>
    </w:p>
    <w:p w14:paraId="0882B555" w14:textId="2C900DEF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TRAM:</w:t>
      </w:r>
      <w:r w:rsidR="00EE1618">
        <w:rPr>
          <w:szCs w:val="24"/>
        </w:rPr>
        <w:t xml:space="preserve"> Ivan Nikitin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  <w:proofErr w:type="spellStart"/>
      <w:r w:rsidRPr="0041094F">
        <w:rPr>
          <w:szCs w:val="24"/>
        </w:rPr>
        <w:t>Ladustaja</w:t>
      </w:r>
      <w:proofErr w:type="spellEnd"/>
      <w:r w:rsidRPr="0041094F">
        <w:rPr>
          <w:szCs w:val="24"/>
        </w:rPr>
        <w:t>:</w:t>
      </w:r>
      <w:r w:rsidR="00EE1618">
        <w:rPr>
          <w:szCs w:val="24"/>
        </w:rPr>
        <w:t xml:space="preserve"> </w:t>
      </w:r>
      <w:r w:rsidR="000351AF" w:rsidRPr="000351AF">
        <w:rPr>
          <w:szCs w:val="24"/>
        </w:rPr>
        <w:t>Aivar Lagenõmm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19732C43" w14:textId="77777777" w:rsidR="00C03981" w:rsidRPr="0041094F" w:rsidRDefault="00C03981" w:rsidP="00C03981">
      <w:pPr>
        <w:widowControl w:val="0"/>
        <w:suppressLineNumbers/>
        <w:suppressAutoHyphens/>
        <w:rPr>
          <w:szCs w:val="24"/>
        </w:rPr>
      </w:pPr>
      <w:r w:rsidRPr="0041094F">
        <w:rPr>
          <w:szCs w:val="24"/>
        </w:rPr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  <w:t>_______________</w:t>
      </w:r>
      <w:r w:rsidRPr="0041094F">
        <w:rPr>
          <w:szCs w:val="24"/>
        </w:rPr>
        <w:tab/>
      </w:r>
      <w:r w:rsidRPr="0041094F">
        <w:rPr>
          <w:szCs w:val="24"/>
        </w:rPr>
        <w:tab/>
      </w:r>
      <w:r w:rsidRPr="0041094F">
        <w:rPr>
          <w:szCs w:val="24"/>
        </w:rPr>
        <w:tab/>
      </w:r>
    </w:p>
    <w:p w14:paraId="7275CA86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  <w:r w:rsidRPr="0041094F">
        <w:rPr>
          <w:i/>
          <w:szCs w:val="24"/>
        </w:rPr>
        <w:t>/digitaalselt allkirjastatud/</w:t>
      </w:r>
      <w:r w:rsidRPr="0041094F">
        <w:rPr>
          <w:i/>
          <w:szCs w:val="24"/>
        </w:rPr>
        <w:tab/>
        <w:t xml:space="preserve">            /digitaalselt allkirjastatud/</w:t>
      </w:r>
      <w:bookmarkEnd w:id="0"/>
    </w:p>
    <w:p w14:paraId="2BE75BC2" w14:textId="77777777" w:rsidR="00C03981" w:rsidRPr="0041094F" w:rsidRDefault="00C03981" w:rsidP="00C03981">
      <w:pPr>
        <w:widowControl w:val="0"/>
        <w:suppressLineNumbers/>
        <w:suppressAutoHyphens/>
        <w:rPr>
          <w:i/>
          <w:szCs w:val="24"/>
        </w:rPr>
      </w:pPr>
    </w:p>
    <w:p w14:paraId="5E64E1C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  <w:highlight w:val="yellow"/>
        </w:rPr>
      </w:pPr>
    </w:p>
    <w:p w14:paraId="5F361E80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 xml:space="preserve">Lisad: </w:t>
      </w:r>
    </w:p>
    <w:p w14:paraId="3A3D0FD5" w14:textId="77777777" w:rsidR="00C03981" w:rsidRPr="0041094F" w:rsidRDefault="00C03981" w:rsidP="00C03981">
      <w:pPr>
        <w:widowControl w:val="0"/>
        <w:suppressLineNumbers/>
        <w:suppressAutoHyphens/>
        <w:rPr>
          <w:iCs/>
          <w:szCs w:val="24"/>
        </w:rPr>
      </w:pPr>
      <w:r w:rsidRPr="0041094F">
        <w:rPr>
          <w:iCs/>
          <w:szCs w:val="24"/>
        </w:rPr>
        <w:t>Lisa 1. Taotlus metsamaterjali ladustamiseks ja laadimiseks riigitee maalt</w:t>
      </w:r>
    </w:p>
    <w:p w14:paraId="53953778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 xml:space="preserve">Lisa 2. Korrastatud </w:t>
      </w:r>
      <w:proofErr w:type="spellStart"/>
      <w:r w:rsidRPr="0041094F">
        <w:rPr>
          <w:kern w:val="20"/>
          <w:szCs w:val="24"/>
        </w:rPr>
        <w:t>teemaa</w:t>
      </w:r>
      <w:proofErr w:type="spellEnd"/>
      <w:r w:rsidRPr="0041094F">
        <w:rPr>
          <w:kern w:val="20"/>
          <w:szCs w:val="24"/>
        </w:rPr>
        <w:t xml:space="preserve"> üleandmise-vastuvõtmise akt</w:t>
      </w:r>
    </w:p>
    <w:p w14:paraId="1E7DCF50" w14:textId="77777777" w:rsidR="00C03981" w:rsidRPr="0041094F" w:rsidRDefault="00C03981" w:rsidP="00C03981">
      <w:pPr>
        <w:widowControl w:val="0"/>
        <w:suppressLineNumbers/>
        <w:suppressAutoHyphens/>
        <w:rPr>
          <w:kern w:val="20"/>
          <w:szCs w:val="24"/>
        </w:rPr>
      </w:pPr>
      <w:r w:rsidRPr="0041094F">
        <w:rPr>
          <w:kern w:val="20"/>
          <w:szCs w:val="24"/>
        </w:rPr>
        <w:t>Lisa 3. Liikluskorralduse tüüpjoonised</w:t>
      </w:r>
    </w:p>
    <w:p w14:paraId="5B86E5EF" w14:textId="77777777" w:rsidR="00C03981" w:rsidRPr="0041094F" w:rsidRDefault="00C03981" w:rsidP="00C03981">
      <w:pPr>
        <w:widowControl w:val="0"/>
        <w:suppressLineNumbers/>
        <w:suppressAutoHyphens/>
        <w:rPr>
          <w:iCs/>
          <w:sz w:val="32"/>
          <w:szCs w:val="32"/>
        </w:rPr>
      </w:pPr>
      <w:r w:rsidRPr="0041094F">
        <w:rPr>
          <w:kern w:val="20"/>
          <w:szCs w:val="24"/>
        </w:rPr>
        <w:t>Lisa 4. Metsamaterjali ladustamise ja teelt laadimise juhend</w:t>
      </w:r>
    </w:p>
    <w:sectPr w:rsidR="00C03981" w:rsidRPr="004109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6EFC42" w14:textId="77777777" w:rsidR="00C03981" w:rsidRDefault="00C03981" w:rsidP="00C03981">
      <w:r>
        <w:separator/>
      </w:r>
    </w:p>
  </w:endnote>
  <w:endnote w:type="continuationSeparator" w:id="0">
    <w:p w14:paraId="4018E7B5" w14:textId="77777777" w:rsidR="00C03981" w:rsidRDefault="00C03981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FADD1" w14:textId="77777777" w:rsidR="00C03981" w:rsidRDefault="00C03981" w:rsidP="00C03981">
      <w:r>
        <w:separator/>
      </w:r>
    </w:p>
  </w:footnote>
  <w:footnote w:type="continuationSeparator" w:id="0">
    <w:p w14:paraId="5BD3C137" w14:textId="77777777" w:rsidR="00C03981" w:rsidRDefault="00C03981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7483801E" w:rsidR="00C03981" w:rsidRPr="002442A5" w:rsidRDefault="000474A0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riigivara kasutamise lepingu vorm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5FFAE31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7A40A6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7A40A6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01E97745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DE06A7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DE06A7">
            <w:rPr>
              <w:rStyle w:val="Pag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DE06A7">
            <w:rPr>
              <w:rStyle w:val="PageNumber"/>
              <w:rFonts w:cs="Times New Roman"/>
              <w:noProof/>
              <w:color w:val="808080"/>
              <w:sz w:val="22"/>
            </w:rPr>
            <w:t>3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num w:numId="1" w16cid:durableId="962156575">
    <w:abstractNumId w:val="0"/>
  </w:num>
  <w:num w:numId="2" w16cid:durableId="5911608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04532"/>
    <w:rsid w:val="000351AF"/>
    <w:rsid w:val="00044DE9"/>
    <w:rsid w:val="000474A0"/>
    <w:rsid w:val="002236EC"/>
    <w:rsid w:val="00320BAA"/>
    <w:rsid w:val="004162D8"/>
    <w:rsid w:val="004C274B"/>
    <w:rsid w:val="004D20E5"/>
    <w:rsid w:val="007A40A6"/>
    <w:rsid w:val="00884B7A"/>
    <w:rsid w:val="008C64B2"/>
    <w:rsid w:val="009C06CC"/>
    <w:rsid w:val="00A76984"/>
    <w:rsid w:val="00BA486D"/>
    <w:rsid w:val="00BB6320"/>
    <w:rsid w:val="00C03981"/>
    <w:rsid w:val="00C17404"/>
    <w:rsid w:val="00DE06A7"/>
    <w:rsid w:val="00DF0A0B"/>
    <w:rsid w:val="00E6401A"/>
    <w:rsid w:val="00EE1618"/>
    <w:rsid w:val="00F647A0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1180</Words>
  <Characters>6844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Urmas Rikberg</cp:lastModifiedBy>
  <cp:revision>15</cp:revision>
  <dcterms:created xsi:type="dcterms:W3CDTF">2023-08-21T09:18:00Z</dcterms:created>
  <dcterms:modified xsi:type="dcterms:W3CDTF">2025-12-09T07:23:00Z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